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BB" w:rsidRPr="00401BE7" w:rsidRDefault="002F24BB" w:rsidP="002F24BB">
      <w:pPr>
        <w:rPr>
          <w:b/>
          <w:sz w:val="28"/>
          <w:szCs w:val="28"/>
        </w:rPr>
      </w:pPr>
      <w:r w:rsidRPr="00401BE7">
        <w:rPr>
          <w:b/>
          <w:sz w:val="28"/>
          <w:szCs w:val="28"/>
        </w:rPr>
        <w:t>Карта-Схема ущелья Зуун-Хандагай</w:t>
      </w:r>
      <w:r>
        <w:rPr>
          <w:b/>
          <w:sz w:val="28"/>
          <w:szCs w:val="28"/>
        </w:rPr>
        <w:t>,</w:t>
      </w:r>
      <w:r w:rsidRPr="00401BE7">
        <w:rPr>
          <w:b/>
          <w:sz w:val="28"/>
          <w:szCs w:val="28"/>
        </w:rPr>
        <w:t xml:space="preserve"> и пути подхода под маршрут</w:t>
      </w:r>
    </w:p>
    <w:p w:rsidR="002F24BB" w:rsidRPr="00401BE7" w:rsidRDefault="002F24BB" w:rsidP="002F24BB">
      <w:pPr>
        <w:rPr>
          <w:b/>
          <w:sz w:val="28"/>
          <w:szCs w:val="28"/>
        </w:rPr>
      </w:pPr>
    </w:p>
    <w:p w:rsidR="002F24BB" w:rsidRPr="00401BE7" w:rsidRDefault="002F24BB" w:rsidP="002F24BB">
      <w:pPr>
        <w:rPr>
          <w:b/>
          <w:sz w:val="28"/>
          <w:szCs w:val="28"/>
        </w:rPr>
      </w:pPr>
    </w:p>
    <w:p w:rsidR="002F24BB" w:rsidRPr="00401BE7" w:rsidRDefault="002F24BB" w:rsidP="002F24BB">
      <w:r>
        <w:rPr>
          <w:noProof/>
        </w:rPr>
        <w:drawing>
          <wp:inline distT="0" distB="0" distL="0" distR="0">
            <wp:extent cx="3272790" cy="4909185"/>
            <wp:effectExtent l="19050" t="0" r="3810" b="0"/>
            <wp:docPr id="8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4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BB" w:rsidRDefault="002F24BB" w:rsidP="002F24BB"/>
    <w:p w:rsidR="002F24BB" w:rsidRDefault="002F24BB" w:rsidP="002F24BB">
      <w:pPr>
        <w:sectPr w:rsidR="002F24BB" w:rsidSect="004A70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33070" cy="481330"/>
            <wp:effectExtent l="19050" t="0" r="5080" b="0"/>
            <wp:docPr id="7" name="Рисунок 2" descr="su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z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BB" w:rsidRDefault="002F24BB" w:rsidP="002F24BB"/>
    <w:p w:rsidR="002F24BB" w:rsidRDefault="002F24BB" w:rsidP="002F24BB">
      <w:pPr>
        <w:pStyle w:val="z-"/>
      </w:pPr>
      <w:r>
        <w:t>Конец формы</w:t>
      </w:r>
    </w:p>
    <w:p w:rsidR="002F24BB" w:rsidRPr="00B9287B" w:rsidRDefault="002F24BB" w:rsidP="002F24BB">
      <w:pPr>
        <w:rPr>
          <w:b/>
          <w:sz w:val="28"/>
          <w:szCs w:val="28"/>
        </w:rPr>
      </w:pPr>
      <w:r w:rsidRPr="00B9287B">
        <w:rPr>
          <w:b/>
          <w:sz w:val="28"/>
          <w:szCs w:val="28"/>
        </w:rPr>
        <w:t>Описание маршрута по участкам</w:t>
      </w: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Старт с характерного снежника в направлении обледенелого камина, который обходится слева по серии стенок .(при наличии ледового снаряжения можно пролезть и по камину). Выход на небольшое плечо в основании снежной мульды. </w:t>
      </w:r>
      <w:r w:rsidRPr="002F24BB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>. 65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IV</w:t>
      </w:r>
      <w:r w:rsidRPr="002F24BB">
        <w:rPr>
          <w:sz w:val="28"/>
          <w:szCs w:val="28"/>
        </w:rPr>
        <w:t>+)</w:t>
      </w:r>
    </w:p>
    <w:p w:rsidR="002F24BB" w:rsidRDefault="002F24BB" w:rsidP="002F24BB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 плеча вверх по снежнику, пересекая мульду, подойти под основание огромного внутреннего угла с большим камнем внизу. </w:t>
      </w:r>
      <w:r>
        <w:rPr>
          <w:sz w:val="28"/>
          <w:szCs w:val="28"/>
          <w:lang w:val="en-US"/>
        </w:rPr>
        <w:t>(70</w:t>
      </w:r>
      <w:r>
        <w:rPr>
          <w:sz w:val="28"/>
          <w:szCs w:val="28"/>
        </w:rPr>
        <w:t>м.40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I)</w:t>
      </w:r>
    </w:p>
    <w:p w:rsidR="002F24BB" w:rsidRDefault="002F24BB" w:rsidP="002F24B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Далее возможно два варианта движения:1 – вверх по углу лазание + ито. 2 – (в нашем случае угол забит снегом и по нему течет вода, поэтому, сложным лазанием выходим на правую стену угла, и по канту двигаемся вверх. (фото 1).Оба варианта примерно одинаковы по трудоемкости.</w:t>
      </w:r>
      <w:r>
        <w:rPr>
          <w:sz w:val="28"/>
          <w:szCs w:val="28"/>
          <w:lang w:val="en-US"/>
        </w:rPr>
        <w:t>(50</w:t>
      </w:r>
      <w:r>
        <w:rPr>
          <w:sz w:val="28"/>
          <w:szCs w:val="28"/>
        </w:rPr>
        <w:t>м.70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V+)</w:t>
      </w:r>
    </w:p>
    <w:p w:rsidR="002F24BB" w:rsidRDefault="002F24BB" w:rsidP="002F24BB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Движение в направлении «Книги» – серия логичных ходов со стенками и полками, участок длинной в две веревки. Выход под основание внутреннего угла с глухими щелями забитыми травой.</w:t>
      </w:r>
      <w:r w:rsidRPr="00224CEA">
        <w:rPr>
          <w:sz w:val="28"/>
          <w:szCs w:val="28"/>
        </w:rPr>
        <w:t>(90</w:t>
      </w:r>
      <w:r>
        <w:rPr>
          <w:sz w:val="28"/>
          <w:szCs w:val="28"/>
        </w:rPr>
        <w:t>м.70</w:t>
      </w:r>
      <w:r>
        <w:rPr>
          <w:sz w:val="28"/>
          <w:szCs w:val="28"/>
          <w:vertAlign w:val="superscript"/>
        </w:rPr>
        <w:t>0</w:t>
      </w:r>
      <w:r w:rsidRPr="00E73F1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IV</w:t>
      </w:r>
      <w:r w:rsidRPr="00E73F1B">
        <w:rPr>
          <w:sz w:val="28"/>
          <w:szCs w:val="28"/>
        </w:rPr>
        <w:t>+)</w:t>
      </w:r>
      <w:r>
        <w:rPr>
          <w:sz w:val="28"/>
          <w:szCs w:val="28"/>
        </w:rPr>
        <w:t>.</w:t>
      </w:r>
    </w:p>
    <w:p w:rsidR="002F24BB" w:rsidRDefault="002F24BB" w:rsidP="002F24BB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серии щелей (фото 2)чередуя лазание и ито выйти на небольшую полочку, чуть вправо(фото 3) Движение в направлении «Книги»</w:t>
      </w:r>
      <w:r w:rsidRPr="00E73F1B">
        <w:rPr>
          <w:sz w:val="28"/>
          <w:szCs w:val="28"/>
        </w:rPr>
        <w:t>( 45</w:t>
      </w:r>
      <w:r>
        <w:rPr>
          <w:sz w:val="28"/>
          <w:szCs w:val="28"/>
        </w:rPr>
        <w:t>м.80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VI</w:t>
      </w:r>
      <w:r w:rsidRPr="00E73F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E73F1B">
        <w:rPr>
          <w:sz w:val="28"/>
          <w:szCs w:val="28"/>
        </w:rPr>
        <w:t>1)</w:t>
      </w:r>
    </w:p>
    <w:p w:rsidR="002F24BB" w:rsidRDefault="002F24BB" w:rsidP="002F24BB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Вернуться чуть влево в угол, далее по нему выйти но огромную полку в основании «Книги»</w:t>
      </w:r>
      <w:r w:rsidRPr="00E73F1B">
        <w:rPr>
          <w:sz w:val="28"/>
          <w:szCs w:val="28"/>
        </w:rPr>
        <w:t>(45</w:t>
      </w:r>
      <w:r>
        <w:rPr>
          <w:sz w:val="28"/>
          <w:szCs w:val="28"/>
        </w:rPr>
        <w:t>м.60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IV</w:t>
      </w:r>
      <w:r w:rsidRPr="00E73F1B">
        <w:rPr>
          <w:sz w:val="28"/>
          <w:szCs w:val="28"/>
        </w:rPr>
        <w:t>+)</w:t>
      </w:r>
    </w:p>
    <w:p w:rsidR="002F24BB" w:rsidRDefault="002F24BB" w:rsidP="002F24BB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Ключевой участок внутренний угол «Книга». В нижней части есть 2 ржавых шлямбура со спусковой петлей (пользоваться ими не рекомендуется!!!). Далее  никаких следов прохождения нет! Сложное лазание чередуется с длинными участками ито по глухим щелям забитым землей, и выкрашивающейся породой. Выход на небольшую полочку под нависанием. Станция неудобная. (фото 4)</w:t>
      </w:r>
      <w:r w:rsidRPr="002F24BB">
        <w:rPr>
          <w:sz w:val="28"/>
          <w:szCs w:val="28"/>
        </w:rPr>
        <w:t>(45</w:t>
      </w:r>
      <w:r>
        <w:rPr>
          <w:sz w:val="28"/>
          <w:szCs w:val="28"/>
        </w:rPr>
        <w:t>м.85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VI</w:t>
      </w:r>
      <w:r w:rsidRPr="002F24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F24BB">
        <w:rPr>
          <w:sz w:val="28"/>
          <w:szCs w:val="28"/>
        </w:rPr>
        <w:t>2)</w:t>
      </w:r>
    </w:p>
    <w:p w:rsidR="002F24BB" w:rsidRDefault="002F24BB" w:rsidP="002F24BB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Пройти нависание по глухим щелям(аккуратно! порода крошится под нагрузкой). Далее внутренний угол выполаживается, и более разрушенный рельеф выводит на перемычку в гребне. «Книга» пройдена!</w:t>
      </w:r>
      <w:r w:rsidRPr="00E73F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(50</w:t>
      </w:r>
      <w:r>
        <w:rPr>
          <w:sz w:val="28"/>
          <w:szCs w:val="28"/>
        </w:rPr>
        <w:t>м.8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VI A2)</w:t>
      </w:r>
    </w:p>
    <w:p w:rsidR="002F24BB" w:rsidRDefault="002F24BB" w:rsidP="002F24BB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Движение по монолитным щелям и стенкам в  гребне (фото 5)</w:t>
      </w:r>
      <w:r w:rsidRPr="00E73F1B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E73F1B">
        <w:rPr>
          <w:sz w:val="28"/>
          <w:szCs w:val="28"/>
        </w:rPr>
        <w:t>50</w:t>
      </w:r>
      <w:r>
        <w:rPr>
          <w:sz w:val="28"/>
          <w:szCs w:val="28"/>
        </w:rPr>
        <w:t>м.</w:t>
      </w:r>
      <w:r w:rsidRPr="00E73F1B">
        <w:rPr>
          <w:sz w:val="28"/>
          <w:szCs w:val="28"/>
        </w:rPr>
        <w:t>60</w:t>
      </w:r>
      <w:r w:rsidRPr="00E73F1B">
        <w:rPr>
          <w:sz w:val="28"/>
          <w:szCs w:val="28"/>
          <w:vertAlign w:val="superscript"/>
        </w:rPr>
        <w:t>0</w:t>
      </w:r>
      <w:r w:rsidRPr="00E73F1B">
        <w:rPr>
          <w:sz w:val="28"/>
          <w:szCs w:val="28"/>
        </w:rPr>
        <w:t xml:space="preserve"> </w:t>
      </w:r>
      <w:r w:rsidRPr="00E73F1B">
        <w:rPr>
          <w:sz w:val="28"/>
          <w:szCs w:val="28"/>
          <w:lang w:val="en-US"/>
        </w:rPr>
        <w:t>IV</w:t>
      </w:r>
      <w:r w:rsidRPr="00E73F1B">
        <w:rPr>
          <w:sz w:val="28"/>
          <w:szCs w:val="28"/>
        </w:rPr>
        <w:t>-)</w:t>
      </w:r>
    </w:p>
    <w:p w:rsidR="002F24BB" w:rsidRDefault="002F24BB" w:rsidP="002F24BB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Дюльфер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szCs w:val="28"/>
          </w:rPr>
          <w:t>18 м</w:t>
        </w:r>
      </w:smartTag>
      <w:r>
        <w:rPr>
          <w:sz w:val="28"/>
          <w:szCs w:val="28"/>
        </w:rPr>
        <w:t xml:space="preserve">. с гребня на перемычку перед жандармом (фото 6) </w:t>
      </w:r>
    </w:p>
    <w:p w:rsidR="002F24BB" w:rsidRPr="002F24BB" w:rsidRDefault="002F24BB" w:rsidP="002F24BB">
      <w:pPr>
        <w:ind w:left="720"/>
        <w:rPr>
          <w:sz w:val="28"/>
          <w:szCs w:val="28"/>
        </w:rPr>
      </w:pPr>
      <w:r w:rsidRPr="008900CC">
        <w:rPr>
          <w:sz w:val="28"/>
          <w:szCs w:val="28"/>
        </w:rPr>
        <w:t xml:space="preserve">10-11  </w:t>
      </w:r>
      <w:r>
        <w:rPr>
          <w:sz w:val="28"/>
          <w:szCs w:val="28"/>
        </w:rPr>
        <w:t>Обойти жандарм слева, затем чуть приспуститься, обходя монолитный жандарм справа, выйти в кулуар между гребнем и Восточным контрфорсом, по которому проходит маршрут 4А.</w:t>
      </w:r>
      <w:r w:rsidRPr="008900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F1B">
        <w:rPr>
          <w:sz w:val="28"/>
          <w:szCs w:val="28"/>
        </w:rPr>
        <w:t>50</w:t>
      </w:r>
      <w:r>
        <w:rPr>
          <w:sz w:val="28"/>
          <w:szCs w:val="28"/>
        </w:rPr>
        <w:t>м.</w:t>
      </w:r>
      <w:r w:rsidRPr="00E73F1B">
        <w:rPr>
          <w:sz w:val="28"/>
          <w:szCs w:val="28"/>
        </w:rPr>
        <w:t>60</w:t>
      </w:r>
      <w:r w:rsidRPr="00E73F1B">
        <w:rPr>
          <w:sz w:val="28"/>
          <w:szCs w:val="28"/>
          <w:vertAlign w:val="superscript"/>
        </w:rPr>
        <w:t>0</w:t>
      </w:r>
      <w:r w:rsidRPr="00E73F1B">
        <w:rPr>
          <w:sz w:val="28"/>
          <w:szCs w:val="28"/>
        </w:rPr>
        <w:t xml:space="preserve"> </w:t>
      </w:r>
      <w:r w:rsidRPr="00E73F1B">
        <w:rPr>
          <w:sz w:val="28"/>
          <w:szCs w:val="28"/>
          <w:lang w:val="en-US"/>
        </w:rPr>
        <w:t>IV</w:t>
      </w:r>
      <w:r w:rsidRPr="00E73F1B">
        <w:rPr>
          <w:sz w:val="28"/>
          <w:szCs w:val="28"/>
        </w:rPr>
        <w:t>-)</w:t>
      </w:r>
    </w:p>
    <w:p w:rsidR="002F24BB" w:rsidRPr="008900CC" w:rsidRDefault="002F24BB" w:rsidP="002F24B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11-12  Вверх по кулуару, обходя монолитный жандарм справа, через небольшие стенки  и длинный угол вернуться на гребень.</w:t>
      </w:r>
      <w:r w:rsidRPr="008900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900CC">
        <w:rPr>
          <w:sz w:val="28"/>
          <w:szCs w:val="28"/>
        </w:rPr>
        <w:t>300</w:t>
      </w:r>
      <w:r>
        <w:rPr>
          <w:sz w:val="28"/>
          <w:szCs w:val="28"/>
        </w:rPr>
        <w:t>м.</w:t>
      </w:r>
      <w:r w:rsidRPr="008900CC">
        <w:rPr>
          <w:sz w:val="28"/>
          <w:szCs w:val="28"/>
        </w:rPr>
        <w:t>45</w:t>
      </w:r>
      <w:r w:rsidRPr="00E73F1B">
        <w:rPr>
          <w:sz w:val="28"/>
          <w:szCs w:val="28"/>
          <w:vertAlign w:val="superscript"/>
        </w:rPr>
        <w:t>0</w:t>
      </w:r>
      <w:r w:rsidRPr="00E73F1B">
        <w:rPr>
          <w:sz w:val="28"/>
          <w:szCs w:val="28"/>
        </w:rPr>
        <w:t xml:space="preserve"> </w:t>
      </w:r>
      <w:r w:rsidRPr="00E73F1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E73F1B">
        <w:rPr>
          <w:sz w:val="28"/>
          <w:szCs w:val="28"/>
        </w:rPr>
        <w:t>-)</w:t>
      </w:r>
    </w:p>
    <w:p w:rsidR="002F24BB" w:rsidRDefault="002F24BB" w:rsidP="002F24B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12-13  По гребню через короткие скальные стенки выйти на вершину.</w:t>
      </w:r>
      <w:r w:rsidRPr="008900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300</w:t>
      </w:r>
      <w:r>
        <w:rPr>
          <w:sz w:val="28"/>
          <w:szCs w:val="28"/>
        </w:rPr>
        <w:t>м.</w:t>
      </w:r>
      <w:r>
        <w:rPr>
          <w:sz w:val="28"/>
          <w:szCs w:val="28"/>
          <w:lang w:val="en-US"/>
        </w:rPr>
        <w:t>45</w:t>
      </w:r>
      <w:r w:rsidRPr="00E73F1B">
        <w:rPr>
          <w:sz w:val="28"/>
          <w:szCs w:val="28"/>
          <w:vertAlign w:val="superscript"/>
        </w:rPr>
        <w:t>0</w:t>
      </w:r>
      <w:r w:rsidRPr="00E73F1B">
        <w:rPr>
          <w:sz w:val="28"/>
          <w:szCs w:val="28"/>
        </w:rPr>
        <w:t xml:space="preserve"> </w:t>
      </w:r>
      <w:r w:rsidRPr="00E73F1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E73F1B">
        <w:rPr>
          <w:sz w:val="28"/>
          <w:szCs w:val="28"/>
        </w:rPr>
        <w:t>-)</w:t>
      </w: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</w:pPr>
    </w:p>
    <w:p w:rsidR="002F24BB" w:rsidRPr="000B5A6C" w:rsidRDefault="002F24BB" w:rsidP="002F24BB">
      <w:pPr>
        <w:rPr>
          <w:b/>
          <w:sz w:val="28"/>
          <w:szCs w:val="28"/>
        </w:rPr>
      </w:pPr>
      <w:r w:rsidRPr="000B5A6C">
        <w:rPr>
          <w:b/>
          <w:sz w:val="28"/>
          <w:szCs w:val="28"/>
        </w:rPr>
        <w:t xml:space="preserve">Схема </w:t>
      </w:r>
      <w:r w:rsidRPr="000B5A6C">
        <w:rPr>
          <w:b/>
          <w:sz w:val="28"/>
          <w:szCs w:val="28"/>
          <w:lang w:val="en-US"/>
        </w:rPr>
        <w:t xml:space="preserve">UIAA </w:t>
      </w:r>
      <w:r w:rsidRPr="000B5A6C">
        <w:rPr>
          <w:b/>
          <w:sz w:val="28"/>
          <w:szCs w:val="28"/>
        </w:rPr>
        <w:t>(лист 2)</w:t>
      </w:r>
    </w:p>
    <w:p w:rsidR="002F24BB" w:rsidRPr="000B5A6C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9880" cy="7507605"/>
            <wp:effectExtent l="19050" t="0" r="1270" b="0"/>
            <wp:docPr id="6" name="Рисунок 3" descr="схемаа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аа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  <w:lang w:val="en-US"/>
        </w:rPr>
      </w:pPr>
    </w:p>
    <w:p w:rsidR="002F24BB" w:rsidRPr="000B5A6C" w:rsidRDefault="002F24BB" w:rsidP="002F24BB">
      <w:pPr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sz w:val="28"/>
          <w:szCs w:val="28"/>
          <w:lang w:val="en-US"/>
        </w:rPr>
        <w:t xml:space="preserve">UIAA </w:t>
      </w:r>
      <w:r>
        <w:rPr>
          <w:sz w:val="28"/>
          <w:szCs w:val="28"/>
        </w:rPr>
        <w:t>(лист 1)</w:t>
      </w:r>
    </w:p>
    <w:p w:rsidR="002F24BB" w:rsidRDefault="002F24BB" w:rsidP="002F24BB">
      <w:pPr>
        <w:rPr>
          <w:sz w:val="28"/>
          <w:szCs w:val="28"/>
        </w:rPr>
      </w:pPr>
    </w:p>
    <w:p w:rsidR="002F24BB" w:rsidRDefault="002F24BB" w:rsidP="002F24BB">
      <w:pPr>
        <w:rPr>
          <w:sz w:val="28"/>
          <w:szCs w:val="28"/>
        </w:rPr>
        <w:sectPr w:rsidR="002F24BB" w:rsidSect="004A70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5919470" cy="8518525"/>
            <wp:effectExtent l="19050" t="0" r="5080" b="0"/>
            <wp:docPr id="5" name="Рисунок 4" descr="Схема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а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851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57" w:rsidRPr="002F24BB" w:rsidRDefault="00F61F57" w:rsidP="002F24BB"/>
    <w:sectPr w:rsidR="00F61F57" w:rsidRPr="002F24BB" w:rsidSect="00F61F5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E5" w:rsidRDefault="008773E5" w:rsidP="0023756A">
      <w:r>
        <w:separator/>
      </w:r>
    </w:p>
  </w:endnote>
  <w:endnote w:type="continuationSeparator" w:id="0">
    <w:p w:rsidR="008773E5" w:rsidRDefault="008773E5" w:rsidP="0023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F5" w:rsidRDefault="0023756A" w:rsidP="006821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17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0F5" w:rsidRDefault="008773E5" w:rsidP="001774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F5" w:rsidRDefault="0023756A" w:rsidP="006821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17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4BB">
      <w:rPr>
        <w:rStyle w:val="a5"/>
        <w:noProof/>
      </w:rPr>
      <w:t>5</w:t>
    </w:r>
    <w:r>
      <w:rPr>
        <w:rStyle w:val="a5"/>
      </w:rPr>
      <w:fldChar w:fldCharType="end"/>
    </w:r>
  </w:p>
  <w:p w:rsidR="00BA70F5" w:rsidRDefault="008773E5" w:rsidP="001774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E5" w:rsidRDefault="008773E5" w:rsidP="0023756A">
      <w:r>
        <w:separator/>
      </w:r>
    </w:p>
  </w:footnote>
  <w:footnote w:type="continuationSeparator" w:id="0">
    <w:p w:rsidR="008773E5" w:rsidRDefault="008773E5" w:rsidP="00237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879"/>
    <w:multiLevelType w:val="multilevel"/>
    <w:tmpl w:val="776A8CDE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F3223B"/>
    <w:multiLevelType w:val="multilevel"/>
    <w:tmpl w:val="CDCA6EE8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AB325B"/>
    <w:multiLevelType w:val="multilevel"/>
    <w:tmpl w:val="18A2778E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9C7D8D"/>
    <w:multiLevelType w:val="multilevel"/>
    <w:tmpl w:val="DCA0940E"/>
    <w:lvl w:ilvl="0">
      <w:start w:val="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92307C"/>
    <w:multiLevelType w:val="multilevel"/>
    <w:tmpl w:val="9DBA6F12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13123E4"/>
    <w:multiLevelType w:val="multilevel"/>
    <w:tmpl w:val="3F8C3B1E"/>
    <w:lvl w:ilvl="0">
      <w:start w:val="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27532DD"/>
    <w:multiLevelType w:val="multilevel"/>
    <w:tmpl w:val="02A6D2E8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5DE1C9E"/>
    <w:multiLevelType w:val="multilevel"/>
    <w:tmpl w:val="27D2E550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64743F6"/>
    <w:multiLevelType w:val="multilevel"/>
    <w:tmpl w:val="D4E02DB4"/>
    <w:lvl w:ilvl="0">
      <w:start w:val="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D7B3185"/>
    <w:multiLevelType w:val="multilevel"/>
    <w:tmpl w:val="F34A055E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75D"/>
    <w:rsid w:val="000E175D"/>
    <w:rsid w:val="0023756A"/>
    <w:rsid w:val="002F24BB"/>
    <w:rsid w:val="008773E5"/>
    <w:rsid w:val="00F6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17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1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175D"/>
  </w:style>
  <w:style w:type="paragraph" w:styleId="a6">
    <w:name w:val="Balloon Text"/>
    <w:basedOn w:val="a"/>
    <w:link w:val="a7"/>
    <w:uiPriority w:val="99"/>
    <w:semiHidden/>
    <w:unhideWhenUsed/>
    <w:rsid w:val="000E1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5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2F24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2F24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2011-11-17T09:56:00Z</dcterms:created>
  <dcterms:modified xsi:type="dcterms:W3CDTF">2011-11-17T09:59:00Z</dcterms:modified>
</cp:coreProperties>
</file>